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0E69" w14:textId="61DC2236" w:rsidR="00BC234B" w:rsidRDefault="002567E0" w:rsidP="007E1701">
      <w:pPr>
        <w:spacing w:after="0"/>
        <w:jc w:val="center"/>
        <w:rPr>
          <w:rFonts w:ascii="Century Gothic" w:hAnsi="Century Gothic"/>
          <w:b/>
          <w:sz w:val="24"/>
          <w:szCs w:val="24"/>
        </w:rPr>
      </w:pPr>
      <w:r>
        <w:rPr>
          <w:rFonts w:ascii="Century Gothic" w:hAnsi="Century Gothic"/>
          <w:b/>
          <w:sz w:val="24"/>
          <w:szCs w:val="24"/>
        </w:rPr>
        <w:t>Spellbinders and Virtual Storytelling: Entering Classrooms in an Online World</w:t>
      </w:r>
    </w:p>
    <w:p w14:paraId="55195FB0" w14:textId="11808E17" w:rsidR="005B4A11" w:rsidRPr="00BC234B" w:rsidRDefault="005B4A11" w:rsidP="007E1701">
      <w:pPr>
        <w:spacing w:after="0"/>
        <w:jc w:val="center"/>
        <w:rPr>
          <w:rFonts w:ascii="Century Gothic" w:hAnsi="Century Gothic"/>
          <w:b/>
          <w:sz w:val="24"/>
          <w:szCs w:val="24"/>
        </w:rPr>
      </w:pPr>
      <w:r>
        <w:rPr>
          <w:rFonts w:ascii="Century Gothic" w:hAnsi="Century Gothic"/>
          <w:b/>
          <w:sz w:val="24"/>
          <w:szCs w:val="24"/>
        </w:rPr>
        <w:t>Prepared by Kathy Santopietro</w:t>
      </w:r>
    </w:p>
    <w:p w14:paraId="3766B533" w14:textId="77777777" w:rsidR="00867000" w:rsidRDefault="00867000" w:rsidP="00867000">
      <w:pPr>
        <w:spacing w:after="0"/>
        <w:rPr>
          <w:rFonts w:ascii="Century Gothic" w:hAnsi="Century Gothic"/>
          <w:sz w:val="24"/>
          <w:szCs w:val="24"/>
        </w:rPr>
      </w:pPr>
    </w:p>
    <w:p w14:paraId="7A42444F" w14:textId="77777777" w:rsidR="00867000" w:rsidRPr="00BC234B" w:rsidRDefault="00867000" w:rsidP="00867000">
      <w:pPr>
        <w:spacing w:after="0"/>
        <w:rPr>
          <w:rFonts w:ascii="Century Gothic" w:hAnsi="Century Gothic"/>
          <w:b/>
          <w:sz w:val="24"/>
          <w:szCs w:val="24"/>
        </w:rPr>
      </w:pPr>
      <w:r w:rsidRPr="00BC234B">
        <w:rPr>
          <w:rFonts w:ascii="Century Gothic" w:hAnsi="Century Gothic"/>
          <w:b/>
          <w:sz w:val="24"/>
          <w:szCs w:val="24"/>
        </w:rPr>
        <w:t>Description</w:t>
      </w:r>
    </w:p>
    <w:p w14:paraId="5B438249" w14:textId="2540D52B" w:rsidR="00867000" w:rsidRDefault="00867000" w:rsidP="00867000">
      <w:pPr>
        <w:spacing w:after="0"/>
        <w:rPr>
          <w:rFonts w:ascii="Century Gothic" w:hAnsi="Century Gothic"/>
          <w:sz w:val="24"/>
          <w:szCs w:val="24"/>
        </w:rPr>
      </w:pPr>
      <w:r>
        <w:rPr>
          <w:rFonts w:ascii="Century Gothic" w:hAnsi="Century Gothic"/>
          <w:sz w:val="24"/>
          <w:szCs w:val="24"/>
        </w:rPr>
        <w:t xml:space="preserve">The </w:t>
      </w:r>
      <w:r w:rsidR="005B4A11">
        <w:rPr>
          <w:rFonts w:ascii="Century Gothic" w:hAnsi="Century Gothic"/>
          <w:sz w:val="24"/>
          <w:szCs w:val="24"/>
        </w:rPr>
        <w:t>4</w:t>
      </w:r>
      <w:r>
        <w:rPr>
          <w:rFonts w:ascii="Century Gothic" w:hAnsi="Century Gothic"/>
          <w:sz w:val="24"/>
          <w:szCs w:val="24"/>
        </w:rPr>
        <w:t>-hour workshop is designed to prepare Spellbinders Volunteer Storytellers to maintain relationships with classroom teachers and students using virtual storytelling.  The workshop participants have completed required Spellbinders Storytelling Training and have already been assigned to a classroom.</w:t>
      </w:r>
    </w:p>
    <w:p w14:paraId="47EA0076" w14:textId="77777777" w:rsidR="00BC234B" w:rsidRDefault="00BC234B" w:rsidP="00867000">
      <w:pPr>
        <w:spacing w:after="0"/>
        <w:rPr>
          <w:rFonts w:ascii="Century Gothic" w:hAnsi="Century Gothic"/>
          <w:sz w:val="24"/>
          <w:szCs w:val="24"/>
        </w:rPr>
      </w:pPr>
    </w:p>
    <w:p w14:paraId="772095D1" w14:textId="07053D62" w:rsidR="00BC234B" w:rsidRDefault="00BC234B" w:rsidP="00867000">
      <w:pPr>
        <w:spacing w:after="0"/>
        <w:rPr>
          <w:rFonts w:ascii="Century Gothic" w:hAnsi="Century Gothic"/>
          <w:sz w:val="24"/>
          <w:szCs w:val="24"/>
        </w:rPr>
      </w:pPr>
      <w:r>
        <w:rPr>
          <w:rFonts w:ascii="Century Gothic" w:hAnsi="Century Gothic"/>
          <w:sz w:val="24"/>
          <w:szCs w:val="24"/>
        </w:rPr>
        <w:t xml:space="preserve">The workshop will be delivered using Zoom </w:t>
      </w:r>
      <w:r w:rsidR="005B4A11">
        <w:rPr>
          <w:rFonts w:ascii="Century Gothic" w:hAnsi="Century Gothic"/>
          <w:sz w:val="24"/>
          <w:szCs w:val="24"/>
        </w:rPr>
        <w:t>and is delivered in 2 sessions.  The second session is devoted to participant practice and feedback.  The workshop limited to 10 participants and can be offered several times with individual Spellbinders affiliates.</w:t>
      </w:r>
    </w:p>
    <w:p w14:paraId="382062CB" w14:textId="77777777" w:rsidR="00867000" w:rsidRDefault="00867000" w:rsidP="00867000">
      <w:pPr>
        <w:spacing w:after="0"/>
        <w:rPr>
          <w:rFonts w:ascii="Century Gothic" w:hAnsi="Century Gothic"/>
          <w:sz w:val="24"/>
          <w:szCs w:val="24"/>
        </w:rPr>
      </w:pPr>
    </w:p>
    <w:p w14:paraId="4D7AE6ED" w14:textId="77777777" w:rsidR="00867000" w:rsidRPr="00BC234B" w:rsidRDefault="00867000" w:rsidP="00867000">
      <w:pPr>
        <w:spacing w:after="0"/>
        <w:rPr>
          <w:rFonts w:ascii="Century Gothic" w:hAnsi="Century Gothic"/>
          <w:b/>
          <w:sz w:val="24"/>
          <w:szCs w:val="24"/>
        </w:rPr>
      </w:pPr>
      <w:r w:rsidRPr="00BC234B">
        <w:rPr>
          <w:rFonts w:ascii="Century Gothic" w:hAnsi="Century Gothic"/>
          <w:b/>
          <w:sz w:val="24"/>
          <w:szCs w:val="24"/>
        </w:rPr>
        <w:t>Outcomes</w:t>
      </w:r>
    </w:p>
    <w:p w14:paraId="7EFA027D" w14:textId="77777777" w:rsidR="00867000" w:rsidRDefault="00867000" w:rsidP="00867000">
      <w:pPr>
        <w:spacing w:after="0"/>
        <w:rPr>
          <w:rFonts w:ascii="Century Gothic" w:hAnsi="Century Gothic"/>
          <w:sz w:val="24"/>
          <w:szCs w:val="24"/>
        </w:rPr>
      </w:pPr>
      <w:r>
        <w:rPr>
          <w:rFonts w:ascii="Century Gothic" w:hAnsi="Century Gothic"/>
          <w:sz w:val="24"/>
          <w:szCs w:val="24"/>
        </w:rPr>
        <w:t>Upon completion of the workshop, the participants will be able to:</w:t>
      </w:r>
    </w:p>
    <w:p w14:paraId="583E60EE" w14:textId="77777777" w:rsidR="00D63246" w:rsidRPr="00D63246" w:rsidRDefault="00D63246" w:rsidP="00D63246">
      <w:pPr>
        <w:numPr>
          <w:ilvl w:val="0"/>
          <w:numId w:val="4"/>
        </w:numPr>
        <w:spacing w:after="0" w:line="240" w:lineRule="auto"/>
        <w:contextualSpacing/>
        <w:rPr>
          <w:rFonts w:ascii="Century Gothic" w:eastAsia="Times New Roman" w:hAnsi="Century Gothic" w:cs="Times New Roman"/>
          <w:sz w:val="24"/>
          <w:szCs w:val="24"/>
        </w:rPr>
      </w:pPr>
      <w:r w:rsidRPr="00D63246">
        <w:rPr>
          <w:rFonts w:ascii="Century Gothic" w:eastAsiaTheme="minorEastAsia" w:hAnsi="Century Gothic"/>
          <w:kern w:val="24"/>
          <w:sz w:val="24"/>
          <w:szCs w:val="24"/>
        </w:rPr>
        <w:t>Identify the challenges and differences between telling in-person and virtual storytelling in classrooms that host Spellbinders Volunteer Storytellers.</w:t>
      </w:r>
    </w:p>
    <w:p w14:paraId="6C197D79" w14:textId="4E51AB73" w:rsidR="00D63246" w:rsidRPr="00D63246" w:rsidRDefault="00D63246" w:rsidP="00D63246">
      <w:pPr>
        <w:numPr>
          <w:ilvl w:val="0"/>
          <w:numId w:val="4"/>
        </w:numPr>
        <w:spacing w:after="0" w:line="240" w:lineRule="auto"/>
        <w:contextualSpacing/>
        <w:rPr>
          <w:rFonts w:ascii="Century Gothic" w:eastAsia="Times New Roman" w:hAnsi="Century Gothic" w:cs="Times New Roman"/>
          <w:sz w:val="24"/>
          <w:szCs w:val="24"/>
        </w:rPr>
      </w:pPr>
      <w:r>
        <w:rPr>
          <w:rFonts w:ascii="Century Gothic" w:eastAsiaTheme="minorEastAsia" w:hAnsi="Century Gothic"/>
          <w:kern w:val="24"/>
          <w:sz w:val="24"/>
          <w:szCs w:val="24"/>
        </w:rPr>
        <w:t xml:space="preserve">Adapt </w:t>
      </w:r>
      <w:r w:rsidR="002567E0">
        <w:rPr>
          <w:rFonts w:ascii="Century Gothic" w:eastAsiaTheme="minorEastAsia" w:hAnsi="Century Gothic"/>
          <w:kern w:val="24"/>
          <w:sz w:val="24"/>
          <w:szCs w:val="24"/>
        </w:rPr>
        <w:t xml:space="preserve">existing </w:t>
      </w:r>
      <w:r>
        <w:rPr>
          <w:rFonts w:ascii="Century Gothic" w:eastAsiaTheme="minorEastAsia" w:hAnsi="Century Gothic"/>
          <w:kern w:val="24"/>
          <w:sz w:val="24"/>
          <w:szCs w:val="24"/>
        </w:rPr>
        <w:t xml:space="preserve">story programs to accommodate </w:t>
      </w:r>
      <w:r w:rsidR="00B7175D">
        <w:rPr>
          <w:rFonts w:ascii="Century Gothic" w:eastAsiaTheme="minorEastAsia" w:hAnsi="Century Gothic"/>
          <w:kern w:val="24"/>
          <w:sz w:val="24"/>
          <w:szCs w:val="24"/>
        </w:rPr>
        <w:t>this</w:t>
      </w:r>
      <w:r>
        <w:rPr>
          <w:rFonts w:ascii="Century Gothic" w:eastAsiaTheme="minorEastAsia" w:hAnsi="Century Gothic"/>
          <w:kern w:val="24"/>
          <w:sz w:val="24"/>
          <w:szCs w:val="24"/>
        </w:rPr>
        <w:t xml:space="preserve"> different kind of oral storytelling online </w:t>
      </w:r>
      <w:r w:rsidR="00FC4D96">
        <w:rPr>
          <w:rFonts w:ascii="Century Gothic" w:eastAsiaTheme="minorEastAsia" w:hAnsi="Century Gothic"/>
          <w:kern w:val="24"/>
          <w:sz w:val="24"/>
          <w:szCs w:val="24"/>
        </w:rPr>
        <w:t>including</w:t>
      </w:r>
      <w:r w:rsidR="002567E0">
        <w:rPr>
          <w:rFonts w:ascii="Century Gothic" w:eastAsiaTheme="minorEastAsia" w:hAnsi="Century Gothic"/>
          <w:kern w:val="24"/>
          <w:sz w:val="24"/>
          <w:szCs w:val="24"/>
        </w:rPr>
        <w:t>:</w:t>
      </w:r>
      <w:r>
        <w:rPr>
          <w:rFonts w:ascii="Century Gothic" w:eastAsiaTheme="minorEastAsia" w:hAnsi="Century Gothic"/>
          <w:kern w:val="24"/>
          <w:sz w:val="24"/>
          <w:szCs w:val="24"/>
        </w:rPr>
        <w:t xml:space="preserve"> </w:t>
      </w:r>
      <w:r w:rsidRPr="00D63246">
        <w:rPr>
          <w:rFonts w:ascii="Century Gothic" w:eastAsiaTheme="minorEastAsia" w:hAnsi="Century Gothic"/>
          <w:kern w:val="24"/>
          <w:sz w:val="24"/>
          <w:szCs w:val="24"/>
        </w:rPr>
        <w:t xml:space="preserve">setting the scene, gathering/keeping attention, using </w:t>
      </w:r>
      <w:r>
        <w:rPr>
          <w:rFonts w:ascii="Century Gothic" w:eastAsiaTheme="minorEastAsia" w:hAnsi="Century Gothic"/>
          <w:kern w:val="24"/>
          <w:sz w:val="24"/>
          <w:szCs w:val="24"/>
        </w:rPr>
        <w:t xml:space="preserve">creative </w:t>
      </w:r>
      <w:r w:rsidRPr="00D63246">
        <w:rPr>
          <w:rFonts w:ascii="Century Gothic" w:eastAsiaTheme="minorEastAsia" w:hAnsi="Century Gothic"/>
          <w:kern w:val="24"/>
          <w:sz w:val="24"/>
          <w:szCs w:val="24"/>
        </w:rPr>
        <w:t>inte</w:t>
      </w:r>
      <w:r>
        <w:rPr>
          <w:rFonts w:ascii="Century Gothic" w:eastAsiaTheme="minorEastAsia" w:hAnsi="Century Gothic"/>
          <w:kern w:val="24"/>
          <w:sz w:val="24"/>
          <w:szCs w:val="24"/>
        </w:rPr>
        <w:t xml:space="preserve">raction and </w:t>
      </w:r>
      <w:r w:rsidRPr="00D63246">
        <w:rPr>
          <w:rFonts w:ascii="Century Gothic" w:eastAsiaTheme="minorEastAsia" w:hAnsi="Century Gothic"/>
          <w:kern w:val="24"/>
          <w:sz w:val="24"/>
          <w:szCs w:val="24"/>
        </w:rPr>
        <w:t>addressing listener etiquette.</w:t>
      </w:r>
    </w:p>
    <w:p w14:paraId="28EF8431" w14:textId="77777777" w:rsidR="00D63246" w:rsidRPr="00D63246" w:rsidRDefault="00D63246" w:rsidP="00D63246">
      <w:pPr>
        <w:numPr>
          <w:ilvl w:val="0"/>
          <w:numId w:val="4"/>
        </w:numPr>
        <w:spacing w:after="0" w:line="240" w:lineRule="auto"/>
        <w:contextualSpacing/>
        <w:rPr>
          <w:rFonts w:ascii="Century Gothic" w:eastAsia="Times New Roman" w:hAnsi="Century Gothic" w:cs="Times New Roman"/>
          <w:sz w:val="24"/>
          <w:szCs w:val="24"/>
        </w:rPr>
      </w:pPr>
      <w:r w:rsidRPr="00D63246">
        <w:rPr>
          <w:rFonts w:ascii="Century Gothic" w:eastAsiaTheme="minorEastAsia" w:hAnsi="Century Gothic"/>
          <w:kern w:val="24"/>
          <w:sz w:val="24"/>
          <w:szCs w:val="24"/>
        </w:rPr>
        <w:t xml:space="preserve">Review simple techniques for creating effective, meaningful videos or live performances that will engage listeners and honor the selected stories.  </w:t>
      </w:r>
    </w:p>
    <w:p w14:paraId="64AE5CF9" w14:textId="5D8C4126" w:rsidR="00D63246" w:rsidRPr="001F1375" w:rsidRDefault="00D63246" w:rsidP="001F1375">
      <w:pPr>
        <w:numPr>
          <w:ilvl w:val="0"/>
          <w:numId w:val="4"/>
        </w:numPr>
        <w:spacing w:after="0" w:line="240" w:lineRule="auto"/>
        <w:contextualSpacing/>
        <w:rPr>
          <w:rFonts w:ascii="Century Gothic" w:eastAsia="Times New Roman" w:hAnsi="Century Gothic" w:cs="Times New Roman"/>
          <w:sz w:val="24"/>
          <w:szCs w:val="24"/>
        </w:rPr>
      </w:pPr>
      <w:r w:rsidRPr="00D63246">
        <w:rPr>
          <w:rFonts w:ascii="Century Gothic" w:eastAsiaTheme="minorEastAsia" w:hAnsi="Century Gothic"/>
          <w:kern w:val="24"/>
          <w:sz w:val="24"/>
          <w:szCs w:val="24"/>
        </w:rPr>
        <w:t xml:space="preserve">Design a </w:t>
      </w:r>
      <w:r w:rsidR="00E11F98">
        <w:rPr>
          <w:rFonts w:ascii="Century Gothic" w:eastAsiaTheme="minorEastAsia" w:hAnsi="Century Gothic"/>
          <w:kern w:val="24"/>
          <w:sz w:val="24"/>
          <w:szCs w:val="24"/>
        </w:rPr>
        <w:t>20-</w:t>
      </w:r>
      <w:r w:rsidRPr="00D63246">
        <w:rPr>
          <w:rFonts w:ascii="Century Gothic" w:eastAsiaTheme="minorEastAsia" w:hAnsi="Century Gothic"/>
          <w:kern w:val="24"/>
          <w:sz w:val="24"/>
          <w:szCs w:val="24"/>
        </w:rPr>
        <w:t xml:space="preserve">25-minute program that includes suitable stories, </w:t>
      </w:r>
      <w:r w:rsidR="00FC4D96" w:rsidRPr="00D63246">
        <w:rPr>
          <w:rFonts w:ascii="Century Gothic" w:eastAsiaTheme="minorEastAsia" w:hAnsi="Century Gothic"/>
          <w:kern w:val="24"/>
          <w:sz w:val="24"/>
          <w:szCs w:val="24"/>
        </w:rPr>
        <w:t>transitions,</w:t>
      </w:r>
      <w:r w:rsidRPr="00D63246">
        <w:rPr>
          <w:rFonts w:ascii="Century Gothic" w:eastAsiaTheme="minorEastAsia" w:hAnsi="Century Gothic"/>
          <w:kern w:val="24"/>
          <w:sz w:val="24"/>
          <w:szCs w:val="24"/>
        </w:rPr>
        <w:t xml:space="preserve"> and interaction appropriate for virtual storytelling.</w:t>
      </w:r>
    </w:p>
    <w:p w14:paraId="1031AC54" w14:textId="77777777" w:rsidR="00D63246" w:rsidRPr="00D63246" w:rsidRDefault="00D63246" w:rsidP="00D63246">
      <w:pPr>
        <w:numPr>
          <w:ilvl w:val="0"/>
          <w:numId w:val="4"/>
        </w:numPr>
        <w:spacing w:after="0" w:line="240" w:lineRule="auto"/>
        <w:contextualSpacing/>
        <w:rPr>
          <w:rFonts w:ascii="Century Gothic" w:eastAsia="Times New Roman" w:hAnsi="Century Gothic" w:cs="Times New Roman"/>
          <w:color w:val="90C226"/>
          <w:sz w:val="24"/>
          <w:szCs w:val="24"/>
        </w:rPr>
      </w:pPr>
      <w:r w:rsidRPr="00D63246">
        <w:rPr>
          <w:rFonts w:ascii="Century Gothic" w:eastAsiaTheme="minorEastAsia" w:hAnsi="Century Gothic"/>
          <w:kern w:val="24"/>
          <w:sz w:val="24"/>
          <w:szCs w:val="24"/>
        </w:rPr>
        <w:t>Recognize personal challenges and learn about resources to address obstacles in navigating virtual storytelling</w:t>
      </w:r>
      <w:r w:rsidRPr="00D63246">
        <w:rPr>
          <w:rFonts w:ascii="Century Gothic" w:eastAsiaTheme="minorEastAsia" w:hAnsi="Century Gothic"/>
          <w:color w:val="404040" w:themeColor="text1" w:themeTint="BF"/>
          <w:kern w:val="24"/>
          <w:sz w:val="24"/>
          <w:szCs w:val="24"/>
        </w:rPr>
        <w:t xml:space="preserve">. </w:t>
      </w:r>
    </w:p>
    <w:p w14:paraId="5CACCD42" w14:textId="77777777" w:rsidR="00BC234B" w:rsidRDefault="00BC234B" w:rsidP="00BC234B">
      <w:pPr>
        <w:spacing w:after="0"/>
        <w:rPr>
          <w:rFonts w:ascii="Century Gothic" w:hAnsi="Century Gothic"/>
          <w:sz w:val="24"/>
          <w:szCs w:val="24"/>
        </w:rPr>
      </w:pPr>
    </w:p>
    <w:p w14:paraId="6C4B4666" w14:textId="77777777" w:rsidR="00D52213" w:rsidRPr="004C0E06" w:rsidRDefault="004C0E06" w:rsidP="00BC234B">
      <w:pPr>
        <w:spacing w:after="0"/>
        <w:rPr>
          <w:rFonts w:ascii="Century Gothic" w:hAnsi="Century Gothic"/>
          <w:b/>
          <w:sz w:val="24"/>
          <w:szCs w:val="24"/>
        </w:rPr>
      </w:pPr>
      <w:r w:rsidRPr="004C0E06">
        <w:rPr>
          <w:rFonts w:ascii="Century Gothic" w:hAnsi="Century Gothic"/>
          <w:b/>
          <w:sz w:val="24"/>
          <w:szCs w:val="24"/>
        </w:rPr>
        <w:t>Activities</w:t>
      </w:r>
    </w:p>
    <w:p w14:paraId="1ED8A6B3" w14:textId="77777777" w:rsidR="004C0E06" w:rsidRPr="001F19D4" w:rsidRDefault="004C0E06" w:rsidP="005B4A11">
      <w:pPr>
        <w:spacing w:after="0"/>
        <w:jc w:val="center"/>
        <w:rPr>
          <w:rFonts w:ascii="Century Gothic" w:hAnsi="Century Gothic"/>
          <w:sz w:val="24"/>
          <w:szCs w:val="24"/>
        </w:rPr>
      </w:pPr>
      <w:r w:rsidRPr="001F19D4">
        <w:rPr>
          <w:rFonts w:ascii="Century Gothic" w:hAnsi="Century Gothic"/>
          <w:sz w:val="24"/>
          <w:szCs w:val="24"/>
        </w:rPr>
        <w:t>Introduction</w:t>
      </w:r>
      <w:r w:rsidR="001F19D4" w:rsidRPr="001F19D4">
        <w:rPr>
          <w:rFonts w:ascii="Century Gothic" w:hAnsi="Century Gothic"/>
          <w:sz w:val="24"/>
          <w:szCs w:val="24"/>
        </w:rPr>
        <w:t xml:space="preserve"> and Presentation</w:t>
      </w:r>
    </w:p>
    <w:p w14:paraId="787FED60" w14:textId="77777777" w:rsidR="004C0E06" w:rsidRDefault="004C0E06" w:rsidP="004C0E06">
      <w:pPr>
        <w:pStyle w:val="ListParagraph"/>
        <w:numPr>
          <w:ilvl w:val="0"/>
          <w:numId w:val="2"/>
        </w:numPr>
        <w:spacing w:after="0"/>
        <w:rPr>
          <w:rFonts w:ascii="Century Gothic" w:hAnsi="Century Gothic"/>
          <w:sz w:val="24"/>
          <w:szCs w:val="24"/>
        </w:rPr>
      </w:pPr>
      <w:r>
        <w:rPr>
          <w:rFonts w:ascii="Century Gothic" w:hAnsi="Century Gothic"/>
          <w:sz w:val="24"/>
          <w:szCs w:val="24"/>
        </w:rPr>
        <w:t>A review of rationale for virtual storytelling as a new venue for Spellbinders.</w:t>
      </w:r>
    </w:p>
    <w:p w14:paraId="5EC27F99" w14:textId="77777777" w:rsidR="004C0E06" w:rsidRDefault="004C0E06" w:rsidP="004C0E06">
      <w:pPr>
        <w:pStyle w:val="ListParagraph"/>
        <w:numPr>
          <w:ilvl w:val="0"/>
          <w:numId w:val="2"/>
        </w:numPr>
        <w:spacing w:after="0"/>
        <w:rPr>
          <w:rFonts w:ascii="Century Gothic" w:hAnsi="Century Gothic"/>
          <w:sz w:val="24"/>
          <w:szCs w:val="24"/>
        </w:rPr>
      </w:pPr>
      <w:r>
        <w:rPr>
          <w:rFonts w:ascii="Century Gothic" w:hAnsi="Century Gothic"/>
          <w:sz w:val="24"/>
          <w:szCs w:val="24"/>
        </w:rPr>
        <w:t>A brief review of research pertaining to “screen learning” and “engaging screens”.</w:t>
      </w:r>
    </w:p>
    <w:p w14:paraId="66A5F702" w14:textId="77777777" w:rsidR="004C0E06" w:rsidRDefault="004C0E06" w:rsidP="004C0E06">
      <w:pPr>
        <w:pStyle w:val="ListParagraph"/>
        <w:numPr>
          <w:ilvl w:val="0"/>
          <w:numId w:val="2"/>
        </w:numPr>
        <w:spacing w:after="0"/>
        <w:rPr>
          <w:rFonts w:ascii="Century Gothic" w:hAnsi="Century Gothic"/>
          <w:sz w:val="24"/>
          <w:szCs w:val="24"/>
        </w:rPr>
      </w:pPr>
      <w:r>
        <w:rPr>
          <w:rFonts w:ascii="Century Gothic" w:hAnsi="Century Gothic"/>
          <w:sz w:val="24"/>
          <w:szCs w:val="24"/>
        </w:rPr>
        <w:t>Description of technology used in the process depending on teacher preference.  Share results of chapter survey.</w:t>
      </w:r>
    </w:p>
    <w:p w14:paraId="0801ED2F" w14:textId="77777777" w:rsidR="001F19D4" w:rsidRDefault="001F19D4" w:rsidP="004C0E06">
      <w:pPr>
        <w:spacing w:after="0"/>
        <w:rPr>
          <w:rFonts w:ascii="Century Gothic" w:hAnsi="Century Gothic"/>
          <w:sz w:val="24"/>
          <w:szCs w:val="24"/>
        </w:rPr>
      </w:pPr>
    </w:p>
    <w:p w14:paraId="4CF4D54D" w14:textId="77777777" w:rsidR="004C0E06" w:rsidRPr="001F19D4" w:rsidRDefault="004C0E06" w:rsidP="005B4A11">
      <w:pPr>
        <w:spacing w:after="0"/>
        <w:jc w:val="center"/>
        <w:rPr>
          <w:rFonts w:ascii="Century Gothic" w:hAnsi="Century Gothic"/>
          <w:sz w:val="24"/>
          <w:szCs w:val="24"/>
        </w:rPr>
      </w:pPr>
      <w:r w:rsidRPr="001F19D4">
        <w:rPr>
          <w:rFonts w:ascii="Century Gothic" w:hAnsi="Century Gothic"/>
          <w:sz w:val="24"/>
          <w:szCs w:val="24"/>
        </w:rPr>
        <w:t>Demonstration</w:t>
      </w:r>
    </w:p>
    <w:p w14:paraId="67A7D1C6" w14:textId="48DFB9CD" w:rsidR="004C0E06" w:rsidRDefault="004C0E06" w:rsidP="004C0E06">
      <w:pPr>
        <w:spacing w:after="0"/>
        <w:rPr>
          <w:rFonts w:ascii="Century Gothic" w:hAnsi="Century Gothic"/>
          <w:sz w:val="24"/>
          <w:szCs w:val="24"/>
        </w:rPr>
      </w:pPr>
      <w:r>
        <w:rPr>
          <w:rFonts w:ascii="Century Gothic" w:hAnsi="Century Gothic"/>
          <w:sz w:val="24"/>
          <w:szCs w:val="24"/>
        </w:rPr>
        <w:t>The trainer will</w:t>
      </w:r>
      <w:r w:rsidR="00D63246">
        <w:rPr>
          <w:rFonts w:ascii="Century Gothic" w:hAnsi="Century Gothic"/>
          <w:sz w:val="24"/>
          <w:szCs w:val="24"/>
        </w:rPr>
        <w:t xml:space="preserve"> demonstrate a sample video.  </w:t>
      </w:r>
      <w:r>
        <w:rPr>
          <w:rFonts w:ascii="Century Gothic" w:hAnsi="Century Gothic"/>
          <w:sz w:val="24"/>
          <w:szCs w:val="24"/>
        </w:rPr>
        <w:t xml:space="preserve">Included in the presentation: </w:t>
      </w:r>
      <w:r w:rsidR="00B7175D">
        <w:rPr>
          <w:rFonts w:ascii="Century Gothic" w:hAnsi="Century Gothic"/>
          <w:sz w:val="24"/>
          <w:szCs w:val="24"/>
        </w:rPr>
        <w:t>a sample background (stage), an appropriate bookend (especially for VS)</w:t>
      </w:r>
      <w:r w:rsidR="007E7B8D">
        <w:rPr>
          <w:rFonts w:ascii="Century Gothic" w:hAnsi="Century Gothic"/>
          <w:sz w:val="24"/>
          <w:szCs w:val="24"/>
        </w:rPr>
        <w:t xml:space="preserve">, a sample story intro and a </w:t>
      </w:r>
      <w:r w:rsidR="001F1375">
        <w:rPr>
          <w:rFonts w:ascii="Century Gothic" w:hAnsi="Century Gothic"/>
          <w:sz w:val="24"/>
          <w:szCs w:val="24"/>
        </w:rPr>
        <w:t>2-3-minute</w:t>
      </w:r>
      <w:r w:rsidR="007E7B8D">
        <w:rPr>
          <w:rFonts w:ascii="Century Gothic" w:hAnsi="Century Gothic"/>
          <w:sz w:val="24"/>
          <w:szCs w:val="24"/>
        </w:rPr>
        <w:t xml:space="preserve"> story.  </w:t>
      </w:r>
    </w:p>
    <w:p w14:paraId="31F5F8B7" w14:textId="77777777" w:rsidR="001F1375" w:rsidRDefault="001F1375" w:rsidP="004C0E06">
      <w:pPr>
        <w:spacing w:after="0"/>
        <w:rPr>
          <w:rFonts w:ascii="Century Gothic" w:hAnsi="Century Gothic"/>
          <w:bCs/>
          <w:sz w:val="24"/>
          <w:szCs w:val="24"/>
        </w:rPr>
      </w:pPr>
    </w:p>
    <w:p w14:paraId="68D729F4" w14:textId="68AC383A" w:rsidR="008A6C66" w:rsidRPr="005B4A11" w:rsidRDefault="001F19D4" w:rsidP="005B4A11">
      <w:pPr>
        <w:spacing w:after="0"/>
        <w:jc w:val="center"/>
        <w:rPr>
          <w:rFonts w:ascii="Century Gothic" w:hAnsi="Century Gothic"/>
          <w:bCs/>
          <w:sz w:val="24"/>
          <w:szCs w:val="24"/>
        </w:rPr>
      </w:pPr>
      <w:r w:rsidRPr="005B4A11">
        <w:rPr>
          <w:rFonts w:ascii="Century Gothic" w:hAnsi="Century Gothic"/>
          <w:bCs/>
          <w:sz w:val="24"/>
          <w:szCs w:val="24"/>
        </w:rPr>
        <w:lastRenderedPageBreak/>
        <w:t>Practice</w:t>
      </w:r>
      <w:r w:rsidR="00B7175D" w:rsidRPr="005B4A11">
        <w:rPr>
          <w:rFonts w:ascii="Century Gothic" w:hAnsi="Century Gothic"/>
          <w:bCs/>
          <w:sz w:val="24"/>
          <w:szCs w:val="24"/>
        </w:rPr>
        <w:t xml:space="preserve"> and Follow Up</w:t>
      </w:r>
    </w:p>
    <w:p w14:paraId="2038C6BE" w14:textId="77777777" w:rsidR="001F19D4" w:rsidRDefault="00D63246" w:rsidP="004C0E06">
      <w:pPr>
        <w:spacing w:after="0"/>
        <w:rPr>
          <w:rFonts w:ascii="Century Gothic" w:hAnsi="Century Gothic"/>
          <w:sz w:val="24"/>
          <w:szCs w:val="24"/>
        </w:rPr>
      </w:pPr>
      <w:r>
        <w:rPr>
          <w:rFonts w:ascii="Century Gothic" w:hAnsi="Century Gothic"/>
          <w:sz w:val="24"/>
          <w:szCs w:val="24"/>
        </w:rPr>
        <w:t>Participants will be asked to</w:t>
      </w:r>
      <w:r w:rsidR="00B7175D">
        <w:rPr>
          <w:rFonts w:ascii="Century Gothic" w:hAnsi="Century Gothic"/>
          <w:sz w:val="24"/>
          <w:szCs w:val="24"/>
        </w:rPr>
        <w:t>:</w:t>
      </w:r>
    </w:p>
    <w:p w14:paraId="3D2D3759" w14:textId="0A57AB9A" w:rsidR="00B7175D" w:rsidRDefault="00B7175D" w:rsidP="00B7175D">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Create a </w:t>
      </w:r>
      <w:r w:rsidR="002567E0">
        <w:rPr>
          <w:rFonts w:ascii="Century Gothic" w:hAnsi="Century Gothic"/>
          <w:sz w:val="24"/>
          <w:szCs w:val="24"/>
        </w:rPr>
        <w:t>20-</w:t>
      </w:r>
      <w:r>
        <w:rPr>
          <w:rFonts w:ascii="Century Gothic" w:hAnsi="Century Gothic"/>
          <w:sz w:val="24"/>
          <w:szCs w:val="24"/>
        </w:rPr>
        <w:t>25-minute program for their first virtual storytelling event.  Email the outline of the program to the trainer for feedback.</w:t>
      </w:r>
    </w:p>
    <w:p w14:paraId="0AB12BE3" w14:textId="180B87AB" w:rsidR="00B7175D" w:rsidRDefault="00B7175D" w:rsidP="00B7175D">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Present a part of the program via Zoom at a follow-up session one week after the training.  Participants create a stage for their storytelling and will use this background for the presentation.  The 5-minute presentation includes: the bookend, a </w:t>
      </w:r>
      <w:r w:rsidR="001F1375">
        <w:rPr>
          <w:rFonts w:ascii="Century Gothic" w:hAnsi="Century Gothic"/>
          <w:sz w:val="24"/>
          <w:szCs w:val="24"/>
        </w:rPr>
        <w:t>2-3-minute</w:t>
      </w:r>
      <w:r>
        <w:rPr>
          <w:rFonts w:ascii="Century Gothic" w:hAnsi="Century Gothic"/>
          <w:sz w:val="24"/>
          <w:szCs w:val="24"/>
        </w:rPr>
        <w:t xml:space="preserve"> story, and the program introduction.</w:t>
      </w:r>
    </w:p>
    <w:p w14:paraId="49ED5777" w14:textId="77777777" w:rsidR="00B7175D" w:rsidRPr="00B7175D" w:rsidRDefault="00B7175D" w:rsidP="00B7175D">
      <w:pPr>
        <w:pStyle w:val="ListParagraph"/>
        <w:numPr>
          <w:ilvl w:val="0"/>
          <w:numId w:val="5"/>
        </w:numPr>
        <w:spacing w:after="0"/>
        <w:rPr>
          <w:rFonts w:ascii="Century Gothic" w:hAnsi="Century Gothic"/>
          <w:sz w:val="24"/>
          <w:szCs w:val="24"/>
        </w:rPr>
      </w:pPr>
      <w:r>
        <w:rPr>
          <w:rFonts w:ascii="Century Gothic" w:hAnsi="Century Gothic"/>
          <w:sz w:val="24"/>
          <w:szCs w:val="24"/>
        </w:rPr>
        <w:t>Offer feedback to each other during the follow-up session.</w:t>
      </w:r>
    </w:p>
    <w:p w14:paraId="31414C52" w14:textId="77777777" w:rsidR="001F19D4" w:rsidRDefault="001F19D4" w:rsidP="004C0E06">
      <w:pPr>
        <w:spacing w:after="0"/>
        <w:rPr>
          <w:rFonts w:ascii="Century Gothic" w:hAnsi="Century Gothic"/>
          <w:sz w:val="24"/>
          <w:szCs w:val="24"/>
        </w:rPr>
      </w:pPr>
    </w:p>
    <w:p w14:paraId="3119A255" w14:textId="77777777" w:rsidR="001F19D4" w:rsidRDefault="001F19D4" w:rsidP="004C0E06">
      <w:pPr>
        <w:spacing w:after="0"/>
        <w:rPr>
          <w:rFonts w:ascii="Century Gothic" w:hAnsi="Century Gothic"/>
          <w:sz w:val="24"/>
          <w:szCs w:val="24"/>
        </w:rPr>
      </w:pPr>
    </w:p>
    <w:p w14:paraId="3F7567BA" w14:textId="77777777" w:rsidR="00D52213" w:rsidRDefault="00D52213" w:rsidP="00BC234B">
      <w:pPr>
        <w:spacing w:after="0"/>
        <w:rPr>
          <w:rFonts w:ascii="Century Gothic" w:hAnsi="Century Gothic"/>
          <w:sz w:val="24"/>
          <w:szCs w:val="24"/>
        </w:rPr>
      </w:pPr>
    </w:p>
    <w:p w14:paraId="1619240A" w14:textId="2C7D9BA1" w:rsidR="00D52213" w:rsidRDefault="00D52213" w:rsidP="00BC234B">
      <w:pPr>
        <w:spacing w:after="0"/>
        <w:rPr>
          <w:rFonts w:ascii="Century Gothic" w:hAnsi="Century Gothic"/>
          <w:b/>
          <w:sz w:val="24"/>
          <w:szCs w:val="24"/>
        </w:rPr>
      </w:pPr>
      <w:r w:rsidRPr="00D52213">
        <w:rPr>
          <w:rFonts w:ascii="Century Gothic" w:hAnsi="Century Gothic"/>
          <w:b/>
          <w:sz w:val="24"/>
          <w:szCs w:val="24"/>
        </w:rPr>
        <w:t>Resources</w:t>
      </w:r>
    </w:p>
    <w:p w14:paraId="5C95AD01" w14:textId="77777777" w:rsidR="00610E4D" w:rsidRPr="00610E4D" w:rsidRDefault="00BC7B7A" w:rsidP="00610E4D">
      <w:pPr>
        <w:pStyle w:val="ListParagraph"/>
        <w:numPr>
          <w:ilvl w:val="0"/>
          <w:numId w:val="7"/>
        </w:numPr>
        <w:rPr>
          <w:rFonts w:ascii="Century Gothic" w:hAnsi="Century Gothic"/>
          <w:color w:val="90C226"/>
          <w:sz w:val="24"/>
          <w:szCs w:val="24"/>
        </w:rPr>
      </w:pPr>
      <w:hyperlink w:history="1">
        <w:r w:rsidR="00610E4D" w:rsidRPr="00610E4D">
          <w:rPr>
            <w:rFonts w:ascii="Century Gothic" w:eastAsiaTheme="minorEastAsia" w:hAnsi="Century Gothic"/>
            <w:color w:val="0000FF"/>
            <w:kern w:val="24"/>
            <w:sz w:val="24"/>
            <w:szCs w:val="24"/>
            <w:u w:val="single"/>
          </w:rPr>
          <w:t xml:space="preserve">American Sign Language Signing Savvy </w:t>
        </w:r>
      </w:hyperlink>
      <w:hyperlink r:id="rId8" w:history="1">
        <w:r w:rsidR="00610E4D" w:rsidRPr="00610E4D">
          <w:rPr>
            <w:rFonts w:ascii="Century Gothic" w:eastAsiaTheme="minorEastAsia" w:hAnsi="Century Gothic"/>
            <w:b/>
            <w:bCs/>
            <w:color w:val="99CA3C"/>
            <w:kern w:val="24"/>
            <w:sz w:val="24"/>
            <w:szCs w:val="24"/>
            <w:u w:val="single"/>
          </w:rPr>
          <w:t>www.signingsavvy.com</w:t>
        </w:r>
      </w:hyperlink>
    </w:p>
    <w:p w14:paraId="751AE6D6" w14:textId="77777777" w:rsidR="00610E4D" w:rsidRPr="001F1375" w:rsidRDefault="00610E4D" w:rsidP="00610E4D">
      <w:pPr>
        <w:pStyle w:val="ListParagraph"/>
        <w:numPr>
          <w:ilvl w:val="0"/>
          <w:numId w:val="7"/>
        </w:numPr>
        <w:shd w:val="clear" w:color="auto" w:fill="FFFFFF"/>
        <w:spacing w:after="0" w:line="240" w:lineRule="auto"/>
        <w:rPr>
          <w:rFonts w:ascii="Century Gothic" w:eastAsia="Times New Roman" w:hAnsi="Century Gothic" w:cs="Times New Roman"/>
          <w:color w:val="000000"/>
          <w:sz w:val="24"/>
          <w:szCs w:val="24"/>
        </w:rPr>
      </w:pPr>
      <w:r w:rsidRPr="00610E4D">
        <w:rPr>
          <w:rFonts w:ascii="Century Gothic" w:eastAsiaTheme="minorEastAsia" w:hAnsi="Century Gothic"/>
          <w:color w:val="404040" w:themeColor="text1" w:themeTint="BF"/>
          <w:kern w:val="24"/>
          <w:sz w:val="24"/>
          <w:szCs w:val="24"/>
        </w:rPr>
        <w:t>Common Sense Media: </w:t>
      </w:r>
      <w:hyperlink r:id="rId9" w:history="1">
        <w:r w:rsidRPr="00610E4D">
          <w:rPr>
            <w:rFonts w:ascii="Century Gothic" w:eastAsiaTheme="minorEastAsia" w:hAnsi="Century Gothic"/>
            <w:b/>
            <w:bCs/>
            <w:color w:val="404040" w:themeColor="text1" w:themeTint="BF"/>
            <w:kern w:val="24"/>
            <w:sz w:val="24"/>
            <w:szCs w:val="24"/>
            <w:u w:val="single"/>
          </w:rPr>
          <w:t>https://wideopenschool.org/</w:t>
        </w:r>
      </w:hyperlink>
      <w:r w:rsidRPr="00610E4D">
        <w:rPr>
          <w:rFonts w:ascii="Century Gothic" w:eastAsiaTheme="minorEastAsia" w:hAnsi="Century Gothic"/>
          <w:b/>
          <w:bCs/>
          <w:color w:val="404040" w:themeColor="text1" w:themeTint="BF"/>
          <w:kern w:val="24"/>
          <w:sz w:val="28"/>
          <w:szCs w:val="28"/>
        </w:rPr>
        <w:t> </w:t>
      </w:r>
      <w:r w:rsidRPr="00610E4D">
        <w:rPr>
          <w:rFonts w:ascii="Helvetica" w:eastAsia="Times New Roman" w:hAnsi="Helvetica" w:cs="Times New Roman"/>
          <w:color w:val="000000"/>
          <w:sz w:val="23"/>
          <w:szCs w:val="23"/>
          <w:u w:val="single"/>
        </w:rPr>
        <w:t xml:space="preserve">Making Zoom Video </w:t>
      </w:r>
      <w:r w:rsidRPr="001F1375">
        <w:rPr>
          <w:rFonts w:ascii="Helvetica" w:eastAsia="Times New Roman" w:hAnsi="Helvetica" w:cs="Times New Roman"/>
          <w:color w:val="000000"/>
          <w:sz w:val="24"/>
          <w:szCs w:val="24"/>
          <w:u w:val="single"/>
        </w:rPr>
        <w:t xml:space="preserve">Calls </w:t>
      </w:r>
      <w:r w:rsidRPr="001F1375">
        <w:rPr>
          <w:rFonts w:ascii="Century Gothic" w:eastAsia="Times New Roman" w:hAnsi="Century Gothic" w:cs="Times New Roman"/>
          <w:color w:val="000000"/>
          <w:sz w:val="24"/>
          <w:szCs w:val="24"/>
          <w:u w:val="single"/>
        </w:rPr>
        <w:t>Look More Professional:</w:t>
      </w:r>
      <w:r w:rsidRPr="001F1375">
        <w:rPr>
          <w:rFonts w:ascii="Century Gothic" w:eastAsia="Times New Roman" w:hAnsi="Century Gothic" w:cs="Times New Roman"/>
          <w:color w:val="000000"/>
          <w:sz w:val="24"/>
          <w:szCs w:val="24"/>
        </w:rPr>
        <w:t> </w:t>
      </w:r>
      <w:hyperlink r:id="rId10" w:history="1">
        <w:r w:rsidRPr="001F1375">
          <w:rPr>
            <w:rFonts w:ascii="Century Gothic" w:eastAsia="Times New Roman" w:hAnsi="Century Gothic" w:cs="Times New Roman"/>
            <w:color w:val="5E0C23"/>
            <w:sz w:val="24"/>
            <w:szCs w:val="24"/>
            <w:u w:val="single"/>
          </w:rPr>
          <w:t>View Video Series</w:t>
        </w:r>
      </w:hyperlink>
      <w:r w:rsidRPr="001F1375">
        <w:rPr>
          <w:rFonts w:ascii="Century Gothic" w:eastAsia="Times New Roman" w:hAnsi="Century Gothic" w:cs="Times New Roman"/>
          <w:color w:val="000000"/>
          <w:sz w:val="24"/>
          <w:szCs w:val="24"/>
        </w:rPr>
        <w:t xml:space="preserve"> (Jessica Robinson, Capture Video)</w:t>
      </w:r>
    </w:p>
    <w:p w14:paraId="24169A07" w14:textId="1BB661B0" w:rsidR="00610E4D" w:rsidRPr="001F1375" w:rsidRDefault="00610E4D" w:rsidP="00610E4D">
      <w:pPr>
        <w:pStyle w:val="ListParagraph"/>
        <w:numPr>
          <w:ilvl w:val="0"/>
          <w:numId w:val="7"/>
        </w:numPr>
        <w:shd w:val="clear" w:color="auto" w:fill="FFFFFF"/>
        <w:spacing w:after="0" w:line="240" w:lineRule="auto"/>
        <w:rPr>
          <w:rFonts w:ascii="Century Gothic" w:eastAsia="Times New Roman" w:hAnsi="Century Gothic" w:cs="Times New Roman"/>
          <w:color w:val="000000"/>
          <w:sz w:val="24"/>
          <w:szCs w:val="24"/>
        </w:rPr>
      </w:pPr>
      <w:r w:rsidRPr="001F1375">
        <w:rPr>
          <w:rFonts w:ascii="Century Gothic" w:eastAsia="Times New Roman" w:hAnsi="Century Gothic" w:cs="Times New Roman"/>
          <w:color w:val="000000"/>
          <w:sz w:val="24"/>
          <w:szCs w:val="24"/>
          <w:u w:val="single"/>
        </w:rPr>
        <w:t>Gallery View vs. Speaker View on Zoom:</w:t>
      </w:r>
      <w:r w:rsidRPr="001F1375">
        <w:rPr>
          <w:rFonts w:ascii="Century Gothic" w:eastAsia="Times New Roman" w:hAnsi="Century Gothic" w:cs="Times New Roman"/>
          <w:color w:val="000000"/>
          <w:sz w:val="24"/>
          <w:szCs w:val="24"/>
        </w:rPr>
        <w:t> </w:t>
      </w:r>
      <w:hyperlink r:id="rId11" w:history="1">
        <w:r w:rsidRPr="001F1375">
          <w:rPr>
            <w:rFonts w:ascii="Century Gothic" w:eastAsia="Times New Roman" w:hAnsi="Century Gothic" w:cs="Times New Roman"/>
            <w:color w:val="5E0C23"/>
            <w:sz w:val="24"/>
            <w:szCs w:val="24"/>
            <w:u w:val="single"/>
          </w:rPr>
          <w:t>View Tips for Videoconferencing</w:t>
        </w:r>
      </w:hyperlink>
      <w:r w:rsidRPr="001F1375">
        <w:rPr>
          <w:rFonts w:ascii="Century Gothic" w:eastAsia="Times New Roman" w:hAnsi="Century Gothic" w:cs="Times New Roman"/>
          <w:color w:val="000000"/>
          <w:sz w:val="24"/>
          <w:szCs w:val="24"/>
        </w:rPr>
        <w:t xml:space="preserve"> (Lynn Torre)</w:t>
      </w:r>
    </w:p>
    <w:p w14:paraId="121FC2CE" w14:textId="77777777" w:rsidR="00610E4D" w:rsidRPr="001F1375" w:rsidRDefault="00610E4D" w:rsidP="00610E4D">
      <w:pPr>
        <w:pStyle w:val="ListParagraph"/>
        <w:numPr>
          <w:ilvl w:val="0"/>
          <w:numId w:val="7"/>
        </w:numPr>
        <w:shd w:val="clear" w:color="auto" w:fill="FFFFFF"/>
        <w:spacing w:after="0" w:line="240" w:lineRule="auto"/>
        <w:rPr>
          <w:rFonts w:ascii="Century Gothic" w:eastAsia="Times New Roman" w:hAnsi="Century Gothic" w:cs="Times New Roman"/>
          <w:color w:val="000000"/>
          <w:sz w:val="24"/>
          <w:szCs w:val="24"/>
        </w:rPr>
      </w:pPr>
      <w:r w:rsidRPr="001F1375">
        <w:rPr>
          <w:rFonts w:ascii="Century Gothic" w:eastAsia="Times New Roman" w:hAnsi="Century Gothic" w:cs="Times New Roman"/>
          <w:color w:val="000000"/>
          <w:sz w:val="24"/>
          <w:szCs w:val="24"/>
        </w:rPr>
        <w:t xml:space="preserve">Zoom Tutorials </w:t>
      </w:r>
    </w:p>
    <w:p w14:paraId="69C832B2" w14:textId="404DD43F" w:rsidR="00610E4D" w:rsidRDefault="00610E4D" w:rsidP="00BC234B">
      <w:pPr>
        <w:spacing w:after="0"/>
        <w:rPr>
          <w:rFonts w:ascii="Century Gothic" w:hAnsi="Century Gothic"/>
          <w:b/>
          <w:sz w:val="24"/>
          <w:szCs w:val="24"/>
        </w:rPr>
      </w:pPr>
    </w:p>
    <w:p w14:paraId="04D438DA" w14:textId="77777777" w:rsidR="00610E4D" w:rsidRDefault="00610E4D" w:rsidP="00BC234B">
      <w:pPr>
        <w:spacing w:after="0"/>
        <w:rPr>
          <w:rFonts w:ascii="Century Gothic" w:hAnsi="Century Gothic"/>
          <w:b/>
          <w:sz w:val="24"/>
          <w:szCs w:val="24"/>
        </w:rPr>
      </w:pPr>
    </w:p>
    <w:p w14:paraId="47BE77AE" w14:textId="77777777" w:rsidR="00B7175D" w:rsidRDefault="00B7175D" w:rsidP="00BC234B">
      <w:pPr>
        <w:spacing w:after="0"/>
        <w:rPr>
          <w:rFonts w:ascii="Century Gothic" w:hAnsi="Century Gothic"/>
          <w:b/>
          <w:sz w:val="24"/>
          <w:szCs w:val="24"/>
        </w:rPr>
      </w:pPr>
    </w:p>
    <w:p w14:paraId="710225B9" w14:textId="77777777" w:rsidR="00B7175D" w:rsidRDefault="00B7175D" w:rsidP="00BC234B">
      <w:pPr>
        <w:spacing w:after="0"/>
        <w:rPr>
          <w:rFonts w:ascii="Century Gothic" w:hAnsi="Century Gothic"/>
          <w:b/>
          <w:sz w:val="24"/>
          <w:szCs w:val="24"/>
        </w:rPr>
      </w:pPr>
    </w:p>
    <w:p w14:paraId="7A6E3066" w14:textId="77777777" w:rsidR="00B7175D" w:rsidRPr="007E1701" w:rsidRDefault="00B7175D" w:rsidP="00BC234B">
      <w:pPr>
        <w:spacing w:after="0"/>
        <w:rPr>
          <w:rFonts w:ascii="Century Gothic" w:hAnsi="Century Gothic"/>
          <w:b/>
          <w:sz w:val="24"/>
          <w:szCs w:val="24"/>
        </w:rPr>
      </w:pPr>
    </w:p>
    <w:sectPr w:rsidR="00B7175D" w:rsidRPr="007E17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02C39" w14:textId="77777777" w:rsidR="00BC7B7A" w:rsidRDefault="00BC7B7A" w:rsidP="007E1701">
      <w:pPr>
        <w:spacing w:after="0" w:line="240" w:lineRule="auto"/>
      </w:pPr>
      <w:r>
        <w:separator/>
      </w:r>
    </w:p>
  </w:endnote>
  <w:endnote w:type="continuationSeparator" w:id="0">
    <w:p w14:paraId="3F22183E" w14:textId="77777777" w:rsidR="00BC7B7A" w:rsidRDefault="00BC7B7A" w:rsidP="007E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DDC3" w14:textId="2D70F7B8" w:rsidR="007E1701" w:rsidRPr="007E1701" w:rsidRDefault="007E1701">
    <w:pPr>
      <w:pStyle w:val="Footer"/>
      <w:rPr>
        <w:color w:val="808080" w:themeColor="background1" w:themeShade="80"/>
        <w:sz w:val="20"/>
        <w:szCs w:val="20"/>
      </w:rPr>
    </w:pPr>
    <w:r w:rsidRPr="007E1701">
      <w:rPr>
        <w:color w:val="808080" w:themeColor="background1" w:themeShade="80"/>
        <w:sz w:val="20"/>
        <w:szCs w:val="20"/>
      </w:rPr>
      <w:t xml:space="preserve">K Santopietro </w:t>
    </w:r>
    <w:r w:rsidR="00B7175D">
      <w:rPr>
        <w:color w:val="808080" w:themeColor="background1" w:themeShade="80"/>
        <w:sz w:val="20"/>
        <w:szCs w:val="20"/>
      </w:rPr>
      <w:t xml:space="preserve">Weddel </w:t>
    </w:r>
    <w:r w:rsidR="005B4A11">
      <w:rPr>
        <w:color w:val="808080" w:themeColor="background1" w:themeShade="80"/>
        <w:sz w:val="20"/>
        <w:szCs w:val="20"/>
      </w:rPr>
      <w:t>9/14</w:t>
    </w:r>
    <w:r w:rsidR="00B7175D">
      <w:rPr>
        <w:color w:val="808080" w:themeColor="background1" w:themeShade="80"/>
        <w:sz w:val="20"/>
        <w:szCs w:val="20"/>
      </w:rPr>
      <w:t xml:space="preserve">/2020 </w:t>
    </w:r>
  </w:p>
  <w:p w14:paraId="25D54ABF" w14:textId="77777777" w:rsidR="007E1701" w:rsidRDefault="007E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4EE2" w14:textId="77777777" w:rsidR="00BC7B7A" w:rsidRDefault="00BC7B7A" w:rsidP="007E1701">
      <w:pPr>
        <w:spacing w:after="0" w:line="240" w:lineRule="auto"/>
      </w:pPr>
      <w:r>
        <w:separator/>
      </w:r>
    </w:p>
  </w:footnote>
  <w:footnote w:type="continuationSeparator" w:id="0">
    <w:p w14:paraId="3EF43D8C" w14:textId="77777777" w:rsidR="00BC7B7A" w:rsidRDefault="00BC7B7A" w:rsidP="007E1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786"/>
    <w:multiLevelType w:val="hybridMultilevel"/>
    <w:tmpl w:val="E970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77FF8"/>
    <w:multiLevelType w:val="hybridMultilevel"/>
    <w:tmpl w:val="57F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440A"/>
    <w:multiLevelType w:val="hybridMultilevel"/>
    <w:tmpl w:val="C712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B4BA4"/>
    <w:multiLevelType w:val="hybridMultilevel"/>
    <w:tmpl w:val="54C6B0BC"/>
    <w:lvl w:ilvl="0" w:tplc="A30A22F0">
      <w:start w:val="1"/>
      <w:numFmt w:val="bullet"/>
      <w:lvlText w:val=""/>
      <w:lvlJc w:val="left"/>
      <w:pPr>
        <w:tabs>
          <w:tab w:val="num" w:pos="720"/>
        </w:tabs>
        <w:ind w:left="720" w:hanging="360"/>
      </w:pPr>
      <w:rPr>
        <w:rFonts w:ascii="Wingdings 3" w:hAnsi="Wingdings 3" w:hint="default"/>
      </w:rPr>
    </w:lvl>
    <w:lvl w:ilvl="1" w:tplc="BAACE4FE" w:tentative="1">
      <w:start w:val="1"/>
      <w:numFmt w:val="bullet"/>
      <w:lvlText w:val=""/>
      <w:lvlJc w:val="left"/>
      <w:pPr>
        <w:tabs>
          <w:tab w:val="num" w:pos="1440"/>
        </w:tabs>
        <w:ind w:left="1440" w:hanging="360"/>
      </w:pPr>
      <w:rPr>
        <w:rFonts w:ascii="Wingdings 3" w:hAnsi="Wingdings 3" w:hint="default"/>
      </w:rPr>
    </w:lvl>
    <w:lvl w:ilvl="2" w:tplc="911EA004" w:tentative="1">
      <w:start w:val="1"/>
      <w:numFmt w:val="bullet"/>
      <w:lvlText w:val=""/>
      <w:lvlJc w:val="left"/>
      <w:pPr>
        <w:tabs>
          <w:tab w:val="num" w:pos="2160"/>
        </w:tabs>
        <w:ind w:left="2160" w:hanging="360"/>
      </w:pPr>
      <w:rPr>
        <w:rFonts w:ascii="Wingdings 3" w:hAnsi="Wingdings 3" w:hint="default"/>
      </w:rPr>
    </w:lvl>
    <w:lvl w:ilvl="3" w:tplc="54743A56" w:tentative="1">
      <w:start w:val="1"/>
      <w:numFmt w:val="bullet"/>
      <w:lvlText w:val=""/>
      <w:lvlJc w:val="left"/>
      <w:pPr>
        <w:tabs>
          <w:tab w:val="num" w:pos="2880"/>
        </w:tabs>
        <w:ind w:left="2880" w:hanging="360"/>
      </w:pPr>
      <w:rPr>
        <w:rFonts w:ascii="Wingdings 3" w:hAnsi="Wingdings 3" w:hint="default"/>
      </w:rPr>
    </w:lvl>
    <w:lvl w:ilvl="4" w:tplc="44C25D04" w:tentative="1">
      <w:start w:val="1"/>
      <w:numFmt w:val="bullet"/>
      <w:lvlText w:val=""/>
      <w:lvlJc w:val="left"/>
      <w:pPr>
        <w:tabs>
          <w:tab w:val="num" w:pos="3600"/>
        </w:tabs>
        <w:ind w:left="3600" w:hanging="360"/>
      </w:pPr>
      <w:rPr>
        <w:rFonts w:ascii="Wingdings 3" w:hAnsi="Wingdings 3" w:hint="default"/>
      </w:rPr>
    </w:lvl>
    <w:lvl w:ilvl="5" w:tplc="F134FBE0" w:tentative="1">
      <w:start w:val="1"/>
      <w:numFmt w:val="bullet"/>
      <w:lvlText w:val=""/>
      <w:lvlJc w:val="left"/>
      <w:pPr>
        <w:tabs>
          <w:tab w:val="num" w:pos="4320"/>
        </w:tabs>
        <w:ind w:left="4320" w:hanging="360"/>
      </w:pPr>
      <w:rPr>
        <w:rFonts w:ascii="Wingdings 3" w:hAnsi="Wingdings 3" w:hint="default"/>
      </w:rPr>
    </w:lvl>
    <w:lvl w:ilvl="6" w:tplc="61A6B94A" w:tentative="1">
      <w:start w:val="1"/>
      <w:numFmt w:val="bullet"/>
      <w:lvlText w:val=""/>
      <w:lvlJc w:val="left"/>
      <w:pPr>
        <w:tabs>
          <w:tab w:val="num" w:pos="5040"/>
        </w:tabs>
        <w:ind w:left="5040" w:hanging="360"/>
      </w:pPr>
      <w:rPr>
        <w:rFonts w:ascii="Wingdings 3" w:hAnsi="Wingdings 3" w:hint="default"/>
      </w:rPr>
    </w:lvl>
    <w:lvl w:ilvl="7" w:tplc="C486FE34" w:tentative="1">
      <w:start w:val="1"/>
      <w:numFmt w:val="bullet"/>
      <w:lvlText w:val=""/>
      <w:lvlJc w:val="left"/>
      <w:pPr>
        <w:tabs>
          <w:tab w:val="num" w:pos="5760"/>
        </w:tabs>
        <w:ind w:left="5760" w:hanging="360"/>
      </w:pPr>
      <w:rPr>
        <w:rFonts w:ascii="Wingdings 3" w:hAnsi="Wingdings 3" w:hint="default"/>
      </w:rPr>
    </w:lvl>
    <w:lvl w:ilvl="8" w:tplc="AC32980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FAC1FA5"/>
    <w:multiLevelType w:val="hybridMultilevel"/>
    <w:tmpl w:val="437A0C46"/>
    <w:lvl w:ilvl="0" w:tplc="0409000F">
      <w:start w:val="1"/>
      <w:numFmt w:val="decimal"/>
      <w:lvlText w:val="%1."/>
      <w:lvlJc w:val="left"/>
      <w:pPr>
        <w:tabs>
          <w:tab w:val="num" w:pos="360"/>
        </w:tabs>
        <w:ind w:left="360" w:hanging="360"/>
      </w:pPr>
      <w:rPr>
        <w:rFonts w:hint="default"/>
      </w:rPr>
    </w:lvl>
    <w:lvl w:ilvl="1" w:tplc="BAACE4FE" w:tentative="1">
      <w:start w:val="1"/>
      <w:numFmt w:val="bullet"/>
      <w:lvlText w:val=""/>
      <w:lvlJc w:val="left"/>
      <w:pPr>
        <w:tabs>
          <w:tab w:val="num" w:pos="1080"/>
        </w:tabs>
        <w:ind w:left="1080" w:hanging="360"/>
      </w:pPr>
      <w:rPr>
        <w:rFonts w:ascii="Wingdings 3" w:hAnsi="Wingdings 3" w:hint="default"/>
      </w:rPr>
    </w:lvl>
    <w:lvl w:ilvl="2" w:tplc="911EA004" w:tentative="1">
      <w:start w:val="1"/>
      <w:numFmt w:val="bullet"/>
      <w:lvlText w:val=""/>
      <w:lvlJc w:val="left"/>
      <w:pPr>
        <w:tabs>
          <w:tab w:val="num" w:pos="1800"/>
        </w:tabs>
        <w:ind w:left="1800" w:hanging="360"/>
      </w:pPr>
      <w:rPr>
        <w:rFonts w:ascii="Wingdings 3" w:hAnsi="Wingdings 3" w:hint="default"/>
      </w:rPr>
    </w:lvl>
    <w:lvl w:ilvl="3" w:tplc="54743A56" w:tentative="1">
      <w:start w:val="1"/>
      <w:numFmt w:val="bullet"/>
      <w:lvlText w:val=""/>
      <w:lvlJc w:val="left"/>
      <w:pPr>
        <w:tabs>
          <w:tab w:val="num" w:pos="2520"/>
        </w:tabs>
        <w:ind w:left="2520" w:hanging="360"/>
      </w:pPr>
      <w:rPr>
        <w:rFonts w:ascii="Wingdings 3" w:hAnsi="Wingdings 3" w:hint="default"/>
      </w:rPr>
    </w:lvl>
    <w:lvl w:ilvl="4" w:tplc="44C25D04" w:tentative="1">
      <w:start w:val="1"/>
      <w:numFmt w:val="bullet"/>
      <w:lvlText w:val=""/>
      <w:lvlJc w:val="left"/>
      <w:pPr>
        <w:tabs>
          <w:tab w:val="num" w:pos="3240"/>
        </w:tabs>
        <w:ind w:left="3240" w:hanging="360"/>
      </w:pPr>
      <w:rPr>
        <w:rFonts w:ascii="Wingdings 3" w:hAnsi="Wingdings 3" w:hint="default"/>
      </w:rPr>
    </w:lvl>
    <w:lvl w:ilvl="5" w:tplc="F134FBE0" w:tentative="1">
      <w:start w:val="1"/>
      <w:numFmt w:val="bullet"/>
      <w:lvlText w:val=""/>
      <w:lvlJc w:val="left"/>
      <w:pPr>
        <w:tabs>
          <w:tab w:val="num" w:pos="3960"/>
        </w:tabs>
        <w:ind w:left="3960" w:hanging="360"/>
      </w:pPr>
      <w:rPr>
        <w:rFonts w:ascii="Wingdings 3" w:hAnsi="Wingdings 3" w:hint="default"/>
      </w:rPr>
    </w:lvl>
    <w:lvl w:ilvl="6" w:tplc="61A6B94A" w:tentative="1">
      <w:start w:val="1"/>
      <w:numFmt w:val="bullet"/>
      <w:lvlText w:val=""/>
      <w:lvlJc w:val="left"/>
      <w:pPr>
        <w:tabs>
          <w:tab w:val="num" w:pos="4680"/>
        </w:tabs>
        <w:ind w:left="4680" w:hanging="360"/>
      </w:pPr>
      <w:rPr>
        <w:rFonts w:ascii="Wingdings 3" w:hAnsi="Wingdings 3" w:hint="default"/>
      </w:rPr>
    </w:lvl>
    <w:lvl w:ilvl="7" w:tplc="C486FE34" w:tentative="1">
      <w:start w:val="1"/>
      <w:numFmt w:val="bullet"/>
      <w:lvlText w:val=""/>
      <w:lvlJc w:val="left"/>
      <w:pPr>
        <w:tabs>
          <w:tab w:val="num" w:pos="5400"/>
        </w:tabs>
        <w:ind w:left="5400" w:hanging="360"/>
      </w:pPr>
      <w:rPr>
        <w:rFonts w:ascii="Wingdings 3" w:hAnsi="Wingdings 3" w:hint="default"/>
      </w:rPr>
    </w:lvl>
    <w:lvl w:ilvl="8" w:tplc="AC329806" w:tentative="1">
      <w:start w:val="1"/>
      <w:numFmt w:val="bullet"/>
      <w:lvlText w:val=""/>
      <w:lvlJc w:val="left"/>
      <w:pPr>
        <w:tabs>
          <w:tab w:val="num" w:pos="6120"/>
        </w:tabs>
        <w:ind w:left="6120" w:hanging="360"/>
      </w:pPr>
      <w:rPr>
        <w:rFonts w:ascii="Wingdings 3" w:hAnsi="Wingdings 3" w:hint="default"/>
      </w:rPr>
    </w:lvl>
  </w:abstractNum>
  <w:abstractNum w:abstractNumId="5" w15:restartNumberingAfterBreak="0">
    <w:nsid w:val="3FE155FA"/>
    <w:multiLevelType w:val="hybridMultilevel"/>
    <w:tmpl w:val="3CF4DB94"/>
    <w:lvl w:ilvl="0" w:tplc="7DFE117A">
      <w:start w:val="1"/>
      <w:numFmt w:val="bullet"/>
      <w:lvlText w:val=""/>
      <w:lvlJc w:val="left"/>
      <w:pPr>
        <w:tabs>
          <w:tab w:val="num" w:pos="720"/>
        </w:tabs>
        <w:ind w:left="720" w:hanging="360"/>
      </w:pPr>
      <w:rPr>
        <w:rFonts w:ascii="Wingdings 3" w:hAnsi="Wingdings 3" w:hint="default"/>
      </w:rPr>
    </w:lvl>
    <w:lvl w:ilvl="1" w:tplc="E572C806" w:tentative="1">
      <w:start w:val="1"/>
      <w:numFmt w:val="bullet"/>
      <w:lvlText w:val=""/>
      <w:lvlJc w:val="left"/>
      <w:pPr>
        <w:tabs>
          <w:tab w:val="num" w:pos="1440"/>
        </w:tabs>
        <w:ind w:left="1440" w:hanging="360"/>
      </w:pPr>
      <w:rPr>
        <w:rFonts w:ascii="Wingdings 3" w:hAnsi="Wingdings 3" w:hint="default"/>
      </w:rPr>
    </w:lvl>
    <w:lvl w:ilvl="2" w:tplc="3CE0D8F0" w:tentative="1">
      <w:start w:val="1"/>
      <w:numFmt w:val="bullet"/>
      <w:lvlText w:val=""/>
      <w:lvlJc w:val="left"/>
      <w:pPr>
        <w:tabs>
          <w:tab w:val="num" w:pos="2160"/>
        </w:tabs>
        <w:ind w:left="2160" w:hanging="360"/>
      </w:pPr>
      <w:rPr>
        <w:rFonts w:ascii="Wingdings 3" w:hAnsi="Wingdings 3" w:hint="default"/>
      </w:rPr>
    </w:lvl>
    <w:lvl w:ilvl="3" w:tplc="322E6AB6" w:tentative="1">
      <w:start w:val="1"/>
      <w:numFmt w:val="bullet"/>
      <w:lvlText w:val=""/>
      <w:lvlJc w:val="left"/>
      <w:pPr>
        <w:tabs>
          <w:tab w:val="num" w:pos="2880"/>
        </w:tabs>
        <w:ind w:left="2880" w:hanging="360"/>
      </w:pPr>
      <w:rPr>
        <w:rFonts w:ascii="Wingdings 3" w:hAnsi="Wingdings 3" w:hint="default"/>
      </w:rPr>
    </w:lvl>
    <w:lvl w:ilvl="4" w:tplc="5748FF72" w:tentative="1">
      <w:start w:val="1"/>
      <w:numFmt w:val="bullet"/>
      <w:lvlText w:val=""/>
      <w:lvlJc w:val="left"/>
      <w:pPr>
        <w:tabs>
          <w:tab w:val="num" w:pos="3600"/>
        </w:tabs>
        <w:ind w:left="3600" w:hanging="360"/>
      </w:pPr>
      <w:rPr>
        <w:rFonts w:ascii="Wingdings 3" w:hAnsi="Wingdings 3" w:hint="default"/>
      </w:rPr>
    </w:lvl>
    <w:lvl w:ilvl="5" w:tplc="45C62B7E" w:tentative="1">
      <w:start w:val="1"/>
      <w:numFmt w:val="bullet"/>
      <w:lvlText w:val=""/>
      <w:lvlJc w:val="left"/>
      <w:pPr>
        <w:tabs>
          <w:tab w:val="num" w:pos="4320"/>
        </w:tabs>
        <w:ind w:left="4320" w:hanging="360"/>
      </w:pPr>
      <w:rPr>
        <w:rFonts w:ascii="Wingdings 3" w:hAnsi="Wingdings 3" w:hint="default"/>
      </w:rPr>
    </w:lvl>
    <w:lvl w:ilvl="6" w:tplc="E30E542C" w:tentative="1">
      <w:start w:val="1"/>
      <w:numFmt w:val="bullet"/>
      <w:lvlText w:val=""/>
      <w:lvlJc w:val="left"/>
      <w:pPr>
        <w:tabs>
          <w:tab w:val="num" w:pos="5040"/>
        </w:tabs>
        <w:ind w:left="5040" w:hanging="360"/>
      </w:pPr>
      <w:rPr>
        <w:rFonts w:ascii="Wingdings 3" w:hAnsi="Wingdings 3" w:hint="default"/>
      </w:rPr>
    </w:lvl>
    <w:lvl w:ilvl="7" w:tplc="7B88A1F0" w:tentative="1">
      <w:start w:val="1"/>
      <w:numFmt w:val="bullet"/>
      <w:lvlText w:val=""/>
      <w:lvlJc w:val="left"/>
      <w:pPr>
        <w:tabs>
          <w:tab w:val="num" w:pos="5760"/>
        </w:tabs>
        <w:ind w:left="5760" w:hanging="360"/>
      </w:pPr>
      <w:rPr>
        <w:rFonts w:ascii="Wingdings 3" w:hAnsi="Wingdings 3" w:hint="default"/>
      </w:rPr>
    </w:lvl>
    <w:lvl w:ilvl="8" w:tplc="15C222E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C434B0"/>
    <w:multiLevelType w:val="hybridMultilevel"/>
    <w:tmpl w:val="129E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35"/>
    <w:rsid w:val="001F1375"/>
    <w:rsid w:val="001F19D4"/>
    <w:rsid w:val="00222735"/>
    <w:rsid w:val="002567E0"/>
    <w:rsid w:val="002E5223"/>
    <w:rsid w:val="003D414B"/>
    <w:rsid w:val="004C0E06"/>
    <w:rsid w:val="00582AF2"/>
    <w:rsid w:val="005B4A11"/>
    <w:rsid w:val="00610E4D"/>
    <w:rsid w:val="007E1701"/>
    <w:rsid w:val="007E7B8D"/>
    <w:rsid w:val="00867000"/>
    <w:rsid w:val="008A6C66"/>
    <w:rsid w:val="00960A6F"/>
    <w:rsid w:val="00B7175D"/>
    <w:rsid w:val="00BC234B"/>
    <w:rsid w:val="00BC7B7A"/>
    <w:rsid w:val="00CE1C5C"/>
    <w:rsid w:val="00D10221"/>
    <w:rsid w:val="00D52213"/>
    <w:rsid w:val="00D63246"/>
    <w:rsid w:val="00E11F98"/>
    <w:rsid w:val="00E31FAB"/>
    <w:rsid w:val="00F92FEB"/>
    <w:rsid w:val="00FA755E"/>
    <w:rsid w:val="00FC4D96"/>
    <w:rsid w:val="00FD3B0D"/>
    <w:rsid w:val="00FD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1F5C"/>
  <w15:chartTrackingRefBased/>
  <w15:docId w15:val="{01A47F69-15BE-4919-A88C-A9133748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00"/>
    <w:pPr>
      <w:ind w:left="720"/>
      <w:contextualSpacing/>
    </w:pPr>
  </w:style>
  <w:style w:type="character" w:styleId="Hyperlink">
    <w:name w:val="Hyperlink"/>
    <w:basedOn w:val="DefaultParagraphFont"/>
    <w:uiPriority w:val="99"/>
    <w:semiHidden/>
    <w:unhideWhenUsed/>
    <w:rsid w:val="00D52213"/>
    <w:rPr>
      <w:color w:val="0000FF"/>
      <w:u w:val="single"/>
    </w:rPr>
  </w:style>
  <w:style w:type="paragraph" w:styleId="Header">
    <w:name w:val="header"/>
    <w:basedOn w:val="Normal"/>
    <w:link w:val="HeaderChar"/>
    <w:uiPriority w:val="99"/>
    <w:unhideWhenUsed/>
    <w:rsid w:val="007E1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701"/>
  </w:style>
  <w:style w:type="paragraph" w:styleId="Footer">
    <w:name w:val="footer"/>
    <w:basedOn w:val="Normal"/>
    <w:link w:val="FooterChar"/>
    <w:uiPriority w:val="99"/>
    <w:unhideWhenUsed/>
    <w:rsid w:val="007E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79305">
      <w:bodyDiv w:val="1"/>
      <w:marLeft w:val="0"/>
      <w:marRight w:val="0"/>
      <w:marTop w:val="0"/>
      <w:marBottom w:val="0"/>
      <w:divBdr>
        <w:top w:val="none" w:sz="0" w:space="0" w:color="auto"/>
        <w:left w:val="none" w:sz="0" w:space="0" w:color="auto"/>
        <w:bottom w:val="none" w:sz="0" w:space="0" w:color="auto"/>
        <w:right w:val="none" w:sz="0" w:space="0" w:color="auto"/>
      </w:divBdr>
      <w:divsChild>
        <w:div w:id="768356647">
          <w:marLeft w:val="547"/>
          <w:marRight w:val="0"/>
          <w:marTop w:val="200"/>
          <w:marBottom w:val="0"/>
          <w:divBdr>
            <w:top w:val="none" w:sz="0" w:space="0" w:color="auto"/>
            <w:left w:val="none" w:sz="0" w:space="0" w:color="auto"/>
            <w:bottom w:val="none" w:sz="0" w:space="0" w:color="auto"/>
            <w:right w:val="none" w:sz="0" w:space="0" w:color="auto"/>
          </w:divBdr>
        </w:div>
        <w:div w:id="1387796936">
          <w:marLeft w:val="547"/>
          <w:marRight w:val="0"/>
          <w:marTop w:val="200"/>
          <w:marBottom w:val="0"/>
          <w:divBdr>
            <w:top w:val="none" w:sz="0" w:space="0" w:color="auto"/>
            <w:left w:val="none" w:sz="0" w:space="0" w:color="auto"/>
            <w:bottom w:val="none" w:sz="0" w:space="0" w:color="auto"/>
            <w:right w:val="none" w:sz="0" w:space="0" w:color="auto"/>
          </w:divBdr>
        </w:div>
        <w:div w:id="695040176">
          <w:marLeft w:val="547"/>
          <w:marRight w:val="0"/>
          <w:marTop w:val="200"/>
          <w:marBottom w:val="0"/>
          <w:divBdr>
            <w:top w:val="none" w:sz="0" w:space="0" w:color="auto"/>
            <w:left w:val="none" w:sz="0" w:space="0" w:color="auto"/>
            <w:bottom w:val="none" w:sz="0" w:space="0" w:color="auto"/>
            <w:right w:val="none" w:sz="0" w:space="0" w:color="auto"/>
          </w:divBdr>
        </w:div>
        <w:div w:id="372997379">
          <w:marLeft w:val="547"/>
          <w:marRight w:val="0"/>
          <w:marTop w:val="200"/>
          <w:marBottom w:val="0"/>
          <w:divBdr>
            <w:top w:val="none" w:sz="0" w:space="0" w:color="auto"/>
            <w:left w:val="none" w:sz="0" w:space="0" w:color="auto"/>
            <w:bottom w:val="none" w:sz="0" w:space="0" w:color="auto"/>
            <w:right w:val="none" w:sz="0" w:space="0" w:color="auto"/>
          </w:divBdr>
        </w:div>
        <w:div w:id="1498113558">
          <w:marLeft w:val="547"/>
          <w:marRight w:val="0"/>
          <w:marTop w:val="200"/>
          <w:marBottom w:val="0"/>
          <w:divBdr>
            <w:top w:val="none" w:sz="0" w:space="0" w:color="auto"/>
            <w:left w:val="none" w:sz="0" w:space="0" w:color="auto"/>
            <w:bottom w:val="none" w:sz="0" w:space="0" w:color="auto"/>
            <w:right w:val="none" w:sz="0" w:space="0" w:color="auto"/>
          </w:divBdr>
        </w:div>
        <w:div w:id="1149135113">
          <w:marLeft w:val="547"/>
          <w:marRight w:val="0"/>
          <w:marTop w:val="200"/>
          <w:marBottom w:val="0"/>
          <w:divBdr>
            <w:top w:val="none" w:sz="0" w:space="0" w:color="auto"/>
            <w:left w:val="none" w:sz="0" w:space="0" w:color="auto"/>
            <w:bottom w:val="none" w:sz="0" w:space="0" w:color="auto"/>
            <w:right w:val="none" w:sz="0" w:space="0" w:color="auto"/>
          </w:divBdr>
        </w:div>
      </w:divsChild>
    </w:div>
    <w:div w:id="1523015391">
      <w:bodyDiv w:val="1"/>
      <w:marLeft w:val="0"/>
      <w:marRight w:val="0"/>
      <w:marTop w:val="0"/>
      <w:marBottom w:val="0"/>
      <w:divBdr>
        <w:top w:val="none" w:sz="0" w:space="0" w:color="auto"/>
        <w:left w:val="none" w:sz="0" w:space="0" w:color="auto"/>
        <w:bottom w:val="none" w:sz="0" w:space="0" w:color="auto"/>
        <w:right w:val="none" w:sz="0" w:space="0" w:color="auto"/>
      </w:divBdr>
      <w:divsChild>
        <w:div w:id="240409190">
          <w:marLeft w:val="547"/>
          <w:marRight w:val="0"/>
          <w:marTop w:val="200"/>
          <w:marBottom w:val="0"/>
          <w:divBdr>
            <w:top w:val="none" w:sz="0" w:space="0" w:color="auto"/>
            <w:left w:val="none" w:sz="0" w:space="0" w:color="auto"/>
            <w:bottom w:val="none" w:sz="0" w:space="0" w:color="auto"/>
            <w:right w:val="none" w:sz="0" w:space="0" w:color="auto"/>
          </w:divBdr>
        </w:div>
        <w:div w:id="1234781325">
          <w:marLeft w:val="547"/>
          <w:marRight w:val="0"/>
          <w:marTop w:val="200"/>
          <w:marBottom w:val="0"/>
          <w:divBdr>
            <w:top w:val="none" w:sz="0" w:space="0" w:color="auto"/>
            <w:left w:val="none" w:sz="0" w:space="0" w:color="auto"/>
            <w:bottom w:val="none" w:sz="0" w:space="0" w:color="auto"/>
            <w:right w:val="none" w:sz="0" w:space="0" w:color="auto"/>
          </w:divBdr>
        </w:div>
        <w:div w:id="711275057">
          <w:marLeft w:val="547"/>
          <w:marRight w:val="0"/>
          <w:marTop w:val="200"/>
          <w:marBottom w:val="0"/>
          <w:divBdr>
            <w:top w:val="none" w:sz="0" w:space="0" w:color="auto"/>
            <w:left w:val="none" w:sz="0" w:space="0" w:color="auto"/>
            <w:bottom w:val="none" w:sz="0" w:space="0" w:color="auto"/>
            <w:right w:val="none" w:sz="0" w:space="0" w:color="auto"/>
          </w:divBdr>
        </w:div>
        <w:div w:id="16636972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ingsavv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ynntorrie.com/post/storytellers-see-your-audience?fbclid=IwAR0Lu2AfoogPA292G58pVftDDzCP5cJJdCXcITjHBUcaA-9ddFMRvSZvwn0" TargetMode="External"/><Relationship Id="rId5" Type="http://schemas.openxmlformats.org/officeDocument/2006/relationships/webSettings" Target="webSettings.xml"/><Relationship Id="rId10" Type="http://schemas.openxmlformats.org/officeDocument/2006/relationships/hyperlink" Target="https://www.youtube.com/watch?v=HFKoJ-yUk00&amp;list=PLgTN88yNtiq7kxcyUm4xcYXrcGrOJQMku&amp;index=1" TargetMode="External"/><Relationship Id="rId4" Type="http://schemas.openxmlformats.org/officeDocument/2006/relationships/settings" Target="settings.xml"/><Relationship Id="rId9" Type="http://schemas.openxmlformats.org/officeDocument/2006/relationships/hyperlink" Target="https://wideopen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3E12-A37B-4D6D-AFF5-D0EB1240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Santopietro</dc:creator>
  <cp:keywords/>
  <dc:description/>
  <cp:lastModifiedBy>Kathleen Santopietro</cp:lastModifiedBy>
  <cp:revision>18</cp:revision>
  <cp:lastPrinted>2020-08-07T17:55:00Z</cp:lastPrinted>
  <dcterms:created xsi:type="dcterms:W3CDTF">2020-06-14T20:30:00Z</dcterms:created>
  <dcterms:modified xsi:type="dcterms:W3CDTF">2020-09-14T14:18:00Z</dcterms:modified>
</cp:coreProperties>
</file>